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4B46C7" w:rsidRPr="006B7D87" w14:paraId="58EBE096" w14:textId="77777777" w:rsidTr="001E4F26">
        <w:trPr>
          <w:trHeight w:val="7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67EC" w14:textId="77777777" w:rsidR="006B7D87" w:rsidRDefault="00A27507" w:rsidP="004B46C7">
            <w:pPr>
              <w:pStyle w:val="Heading1"/>
              <w:spacing w:before="120"/>
              <w:jc w:val="left"/>
              <w:rPr>
                <w:b w:val="0"/>
              </w:rPr>
            </w:pPr>
            <w:r w:rsidRPr="006B7D87">
              <w:rPr>
                <w:b w:val="0"/>
              </w:rPr>
              <w:t>Williamsburgh Housing</w:t>
            </w:r>
            <w:r w:rsidR="004B46C7" w:rsidRPr="006B7D87">
              <w:rPr>
                <w:b w:val="0"/>
              </w:rPr>
              <w:t xml:space="preserve"> Association wishes to compare your experience, skills and knowledge with its requirements. You </w:t>
            </w:r>
            <w:r w:rsidRPr="006B7D87">
              <w:rPr>
                <w:b w:val="0"/>
              </w:rPr>
              <w:t>should,</w:t>
            </w:r>
            <w:r w:rsidR="004B46C7" w:rsidRPr="006B7D87">
              <w:rPr>
                <w:b w:val="0"/>
              </w:rPr>
              <w:t xml:space="preserve"> therefore, try to show in the following part of the form how you satisfy these. This does not have to be from paid </w:t>
            </w:r>
            <w:r w:rsidRPr="006B7D87">
              <w:rPr>
                <w:b w:val="0"/>
              </w:rPr>
              <w:t>work but</w:t>
            </w:r>
            <w:r w:rsidR="004B46C7" w:rsidRPr="006B7D87">
              <w:rPr>
                <w:b w:val="0"/>
              </w:rPr>
              <w:t xml:space="preserve"> can be from other experience. </w:t>
            </w:r>
          </w:p>
          <w:p w14:paraId="4F8FC0FF" w14:textId="2F26C4E4" w:rsidR="004B46C7" w:rsidRPr="006B7D87" w:rsidRDefault="004B46C7" w:rsidP="004B46C7">
            <w:pPr>
              <w:pStyle w:val="Heading1"/>
              <w:spacing w:before="120"/>
              <w:jc w:val="left"/>
              <w:rPr>
                <w:b w:val="0"/>
              </w:rPr>
            </w:pPr>
            <w:r w:rsidRPr="006B7D87">
              <w:rPr>
                <w:b w:val="0"/>
              </w:rPr>
              <w:t>The Selection Panel may consider candidates who do not meet all the requirements, therefore please complete all sections as appropriate.</w:t>
            </w:r>
          </w:p>
        </w:tc>
      </w:tr>
    </w:tbl>
    <w:p w14:paraId="5D563822" w14:textId="4F35DE23" w:rsidR="00C84DFB" w:rsidRDefault="00C84DFB">
      <w:pPr>
        <w:rPr>
          <w:rFonts w:ascii="Arial" w:hAnsi="Arial" w:cs="Arial"/>
        </w:rPr>
      </w:pPr>
    </w:p>
    <w:p w14:paraId="72C308B3" w14:textId="7F4D6E16" w:rsidR="001E0D6E" w:rsidRDefault="001E0D6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38"/>
        <w:gridCol w:w="7018"/>
      </w:tblGrid>
      <w:tr w:rsidR="001E0D6E" w:rsidRPr="006B7D87" w14:paraId="4D9D51FE" w14:textId="77777777" w:rsidTr="00E743CA">
        <w:trPr>
          <w:trHeight w:val="711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AE90"/>
          </w:tcPr>
          <w:p w14:paraId="68280CB9" w14:textId="77777777" w:rsidR="001E0D6E" w:rsidRPr="006B7D87" w:rsidRDefault="001E0D6E" w:rsidP="00417992">
            <w:pPr>
              <w:pStyle w:val="Heading1"/>
              <w:spacing w:before="120"/>
            </w:pPr>
            <w:r w:rsidRPr="006B7D87">
              <w:t>ESSENTIAL REQUIREMENTS - EXPLAIN HOW YOU MEET THIS CRITERIA</w:t>
            </w:r>
          </w:p>
          <w:p w14:paraId="637D0107" w14:textId="040A1BDD" w:rsidR="001E0D6E" w:rsidRPr="006B7D87" w:rsidRDefault="001E0D6E" w:rsidP="00417992">
            <w:pPr>
              <w:widowControl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B7D87">
              <w:rPr>
                <w:rFonts w:ascii="Arial" w:hAnsi="Arial" w:cs="Arial"/>
                <w:b/>
              </w:rPr>
              <w:t>(Provide specific demonstrable examples</w:t>
            </w:r>
            <w:r w:rsidR="000E7B5B">
              <w:rPr>
                <w:rFonts w:ascii="Arial" w:hAnsi="Arial" w:cs="Arial"/>
                <w:b/>
              </w:rPr>
              <w:t xml:space="preserve"> of how you meet </w:t>
            </w:r>
            <w:r w:rsidRPr="006B7D87">
              <w:rPr>
                <w:rFonts w:ascii="Arial" w:hAnsi="Arial" w:cs="Arial"/>
                <w:b/>
              </w:rPr>
              <w:t>each criterion)</w:t>
            </w:r>
          </w:p>
        </w:tc>
      </w:tr>
      <w:tr w:rsidR="001E0D6E" w:rsidRPr="006B7D87" w14:paraId="050D2C3D" w14:textId="77777777" w:rsidTr="00EC73A5">
        <w:trPr>
          <w:trHeight w:val="22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F273" w14:textId="39F500A5" w:rsidR="009E7022" w:rsidRPr="00B66E01" w:rsidRDefault="009E7022" w:rsidP="009E7022">
            <w:pPr>
              <w:pStyle w:val="Body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verflowPunct/>
              <w:adjustRightInd/>
              <w:ind w:left="29" w:right="-67" w:hanging="29"/>
              <w:jc w:val="left"/>
              <w:textAlignment w:val="auto"/>
              <w:rPr>
                <w:bCs/>
                <w:i w:val="0"/>
                <w:iCs w:val="0"/>
                <w:sz w:val="24"/>
                <w:szCs w:val="24"/>
              </w:rPr>
            </w:pPr>
            <w:r w:rsidRPr="00B66E01">
              <w:rPr>
                <w:bCs/>
                <w:i w:val="0"/>
                <w:iCs w:val="0"/>
                <w:sz w:val="24"/>
                <w:szCs w:val="24"/>
              </w:rPr>
              <w:t>Experience in the delivery of Maintenance related services</w:t>
            </w:r>
            <w:r w:rsidR="0079151B" w:rsidRPr="00B66E01">
              <w:rPr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="006177F4" w:rsidRPr="00B66E01">
              <w:rPr>
                <w:bCs/>
                <w:i w:val="0"/>
                <w:iCs w:val="0"/>
                <w:sz w:val="24"/>
                <w:szCs w:val="24"/>
              </w:rPr>
              <w:t xml:space="preserve">relating to </w:t>
            </w:r>
            <w:r w:rsidR="0079151B" w:rsidRPr="00B66E01">
              <w:rPr>
                <w:bCs/>
                <w:i w:val="0"/>
                <w:iCs w:val="0"/>
                <w:sz w:val="24"/>
                <w:szCs w:val="24"/>
              </w:rPr>
              <w:t>domestic properties</w:t>
            </w:r>
            <w:r w:rsidR="001C1543">
              <w:rPr>
                <w:bCs/>
                <w:i w:val="0"/>
                <w:iCs w:val="0"/>
                <w:sz w:val="24"/>
                <w:szCs w:val="24"/>
              </w:rPr>
              <w:t>.</w:t>
            </w:r>
          </w:p>
          <w:p w14:paraId="10CE7780" w14:textId="77777777" w:rsidR="001E0D6E" w:rsidRPr="00B66E01" w:rsidRDefault="001E0D6E" w:rsidP="009E7022">
            <w:pPr>
              <w:widowControl w:val="0"/>
              <w:tabs>
                <w:tab w:val="left" w:pos="3141"/>
              </w:tabs>
              <w:snapToGrid w:val="0"/>
              <w:ind w:left="29" w:right="-67" w:hanging="29"/>
              <w:rPr>
                <w:rFonts w:ascii="Arial" w:hAnsi="Arial" w:cs="Arial"/>
                <w:bCs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340D" w14:textId="77777777" w:rsidR="001E0D6E" w:rsidRPr="006B7D87" w:rsidRDefault="001E0D6E" w:rsidP="00417992">
            <w:pPr>
              <w:pStyle w:val="TOAHeading"/>
              <w:tabs>
                <w:tab w:val="left" w:pos="720"/>
              </w:tabs>
              <w:suppressAutoHyphens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D98CCAA" w14:textId="77777777" w:rsidR="001E0D6E" w:rsidRPr="006B7D87" w:rsidRDefault="001E0D6E" w:rsidP="00417992">
            <w:pPr>
              <w:rPr>
                <w:rFonts w:ascii="Arial" w:hAnsi="Arial" w:cs="Arial"/>
              </w:rPr>
            </w:pPr>
          </w:p>
          <w:p w14:paraId="09F0457E" w14:textId="77777777" w:rsidR="001E0D6E" w:rsidRPr="006B7D87" w:rsidRDefault="001E0D6E" w:rsidP="00417992">
            <w:pPr>
              <w:rPr>
                <w:rFonts w:ascii="Arial" w:hAnsi="Arial" w:cs="Arial"/>
              </w:rPr>
            </w:pPr>
          </w:p>
          <w:p w14:paraId="61A69AEF" w14:textId="77777777" w:rsidR="001E0D6E" w:rsidRPr="006B7D87" w:rsidRDefault="001E0D6E" w:rsidP="00417992">
            <w:pPr>
              <w:rPr>
                <w:rFonts w:ascii="Arial" w:hAnsi="Arial" w:cs="Arial"/>
              </w:rPr>
            </w:pPr>
          </w:p>
          <w:p w14:paraId="4F92AA73" w14:textId="77777777" w:rsidR="001E0D6E" w:rsidRPr="006B7D87" w:rsidRDefault="001E0D6E" w:rsidP="00417992">
            <w:pPr>
              <w:rPr>
                <w:rFonts w:ascii="Arial" w:hAnsi="Arial" w:cs="Arial"/>
              </w:rPr>
            </w:pPr>
          </w:p>
          <w:p w14:paraId="48A1DFA2" w14:textId="77777777" w:rsidR="001E0D6E" w:rsidRPr="006B7D87" w:rsidRDefault="001E0D6E" w:rsidP="00417992">
            <w:pPr>
              <w:tabs>
                <w:tab w:val="left" w:pos="2256"/>
              </w:tabs>
              <w:rPr>
                <w:rFonts w:ascii="Arial" w:hAnsi="Arial" w:cs="Arial"/>
              </w:rPr>
            </w:pPr>
            <w:r w:rsidRPr="006B7D87">
              <w:rPr>
                <w:rFonts w:ascii="Arial" w:hAnsi="Arial" w:cs="Arial"/>
              </w:rPr>
              <w:tab/>
            </w:r>
          </w:p>
        </w:tc>
      </w:tr>
      <w:tr w:rsidR="001E0D6E" w:rsidRPr="006B7D87" w14:paraId="044A9DF2" w14:textId="77777777" w:rsidTr="00EC73A5">
        <w:trPr>
          <w:trHeight w:val="22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7A00" w14:textId="693B6B13" w:rsidR="009E7022" w:rsidRPr="00B66E01" w:rsidRDefault="009E7022" w:rsidP="009E7022">
            <w:pPr>
              <w:pStyle w:val="Body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verflowPunct/>
              <w:adjustRightInd/>
              <w:ind w:left="29" w:right="-67" w:hanging="29"/>
              <w:jc w:val="left"/>
              <w:textAlignment w:val="auto"/>
              <w:rPr>
                <w:bCs/>
                <w:i w:val="0"/>
                <w:iCs w:val="0"/>
                <w:sz w:val="24"/>
                <w:szCs w:val="24"/>
              </w:rPr>
            </w:pPr>
            <w:r w:rsidRPr="00B66E01">
              <w:rPr>
                <w:bCs/>
                <w:i w:val="0"/>
                <w:iCs w:val="0"/>
                <w:sz w:val="24"/>
                <w:szCs w:val="24"/>
              </w:rPr>
              <w:t>Ability to demonstrate knowledge of Health and Safety</w:t>
            </w:r>
            <w:r w:rsidR="00B22D25" w:rsidRPr="00B66E01">
              <w:rPr>
                <w:bCs/>
                <w:i w:val="0"/>
                <w:iCs w:val="0"/>
                <w:sz w:val="24"/>
                <w:szCs w:val="24"/>
              </w:rPr>
              <w:t xml:space="preserve"> when delivering </w:t>
            </w:r>
            <w:r w:rsidR="007C7C24" w:rsidRPr="00B66E01">
              <w:rPr>
                <w:bCs/>
                <w:i w:val="0"/>
                <w:iCs w:val="0"/>
                <w:sz w:val="24"/>
                <w:szCs w:val="24"/>
              </w:rPr>
              <w:t>repairs services in occupied and void properties.</w:t>
            </w:r>
          </w:p>
          <w:p w14:paraId="14E07402" w14:textId="4C6EC0B4" w:rsidR="001E0D6E" w:rsidRPr="00B66E01" w:rsidRDefault="001E0D6E" w:rsidP="009E7022">
            <w:pPr>
              <w:widowControl w:val="0"/>
              <w:tabs>
                <w:tab w:val="left" w:pos="3141"/>
              </w:tabs>
              <w:snapToGrid w:val="0"/>
              <w:ind w:left="29" w:right="-67" w:hanging="29"/>
              <w:rPr>
                <w:rFonts w:ascii="Arial" w:hAnsi="Arial" w:cs="Arial"/>
                <w:bCs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2EFF" w14:textId="77777777" w:rsidR="001E0D6E" w:rsidRPr="006B7D87" w:rsidRDefault="001E0D6E" w:rsidP="00417992">
            <w:pPr>
              <w:pStyle w:val="TOAHeading"/>
              <w:tabs>
                <w:tab w:val="left" w:pos="720"/>
              </w:tabs>
              <w:suppressAutoHyphens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D0DE5" w:rsidRPr="006B7D87" w14:paraId="477C458E" w14:textId="77777777" w:rsidTr="00EC73A5">
        <w:trPr>
          <w:trHeight w:val="22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596C" w14:textId="77777777" w:rsidR="00BA62F4" w:rsidRPr="00B66E01" w:rsidRDefault="00BA62F4" w:rsidP="00BA62F4">
            <w:pPr>
              <w:spacing w:line="256" w:lineRule="auto"/>
              <w:ind w:left="29" w:right="-67" w:hanging="29"/>
              <w:rPr>
                <w:rFonts w:ascii="Arial" w:hAnsi="Arial" w:cs="Arial"/>
              </w:rPr>
            </w:pPr>
            <w:r w:rsidRPr="00B66E01">
              <w:rPr>
                <w:rFonts w:ascii="Arial" w:hAnsi="Arial" w:cs="Arial"/>
              </w:rPr>
              <w:t>Ability to demonstrate knowledge of legal requirements relating to areas of compliance within social rented properties, e.g. Gas, Fire Safety, Asbestos etc.</w:t>
            </w:r>
          </w:p>
          <w:p w14:paraId="537A0AC1" w14:textId="77777777" w:rsidR="003D0DE5" w:rsidRPr="00B66E01" w:rsidRDefault="003D0DE5" w:rsidP="00BA62F4">
            <w:pPr>
              <w:pStyle w:val="Body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verflowPunct/>
              <w:adjustRightInd/>
              <w:ind w:left="29" w:right="-67" w:hanging="29"/>
              <w:jc w:val="left"/>
              <w:textAlignment w:val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6C74" w14:textId="77777777" w:rsidR="003D0DE5" w:rsidRPr="006B7D87" w:rsidRDefault="003D0DE5" w:rsidP="0041799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B3380E" w:rsidRPr="006B7D87" w14:paraId="2B8BE947" w14:textId="77777777" w:rsidTr="00EC73A5">
        <w:trPr>
          <w:trHeight w:val="22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6E46" w14:textId="77777777" w:rsidR="00B3380E" w:rsidRPr="00B66E01" w:rsidRDefault="00B3380E" w:rsidP="00B3380E">
            <w:pPr>
              <w:spacing w:line="256" w:lineRule="auto"/>
              <w:ind w:left="29" w:right="-67" w:hanging="29"/>
              <w:rPr>
                <w:rFonts w:ascii="Arial" w:hAnsi="Arial" w:cs="Arial"/>
              </w:rPr>
            </w:pPr>
            <w:r w:rsidRPr="00B66E01">
              <w:rPr>
                <w:rFonts w:ascii="Arial" w:hAnsi="Arial" w:cs="Arial"/>
                <w:bCs/>
              </w:rPr>
              <w:t>Ability to demonstrate k</w:t>
            </w:r>
            <w:r w:rsidRPr="00B66E01">
              <w:rPr>
                <w:rFonts w:ascii="Arial" w:hAnsi="Arial" w:cs="Arial"/>
              </w:rPr>
              <w:t>nowledge of the regulatory requirements for maintenance services in social housing including SHQS, Net Zero and EESSH.</w:t>
            </w:r>
          </w:p>
          <w:p w14:paraId="40ECFBE4" w14:textId="77777777" w:rsidR="00B3380E" w:rsidRPr="00B66E01" w:rsidRDefault="00B3380E" w:rsidP="00BA62F4">
            <w:pPr>
              <w:spacing w:line="256" w:lineRule="auto"/>
              <w:ind w:left="29" w:right="-67" w:hanging="29"/>
              <w:rPr>
                <w:rFonts w:ascii="Arial" w:hAnsi="Arial" w:cs="Arial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3CA8" w14:textId="77777777" w:rsidR="00B3380E" w:rsidRPr="006B7D87" w:rsidRDefault="00B3380E" w:rsidP="0041799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3D0DE5" w:rsidRPr="006B7D87" w14:paraId="40B2998E" w14:textId="77777777" w:rsidTr="00EC73A5">
        <w:trPr>
          <w:trHeight w:val="22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3ADE" w14:textId="002EEB00" w:rsidR="009E7022" w:rsidRPr="00B66E01" w:rsidRDefault="00133CB7" w:rsidP="009E7022">
            <w:pPr>
              <w:pStyle w:val="Body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verflowPunct/>
              <w:adjustRightInd/>
              <w:ind w:left="29" w:right="-67" w:hanging="29"/>
              <w:jc w:val="left"/>
              <w:textAlignment w:val="auto"/>
              <w:rPr>
                <w:bCs/>
                <w:i w:val="0"/>
                <w:iCs w:val="0"/>
                <w:sz w:val="24"/>
                <w:szCs w:val="24"/>
              </w:rPr>
            </w:pPr>
            <w:r w:rsidRPr="00B66E01">
              <w:rPr>
                <w:bCs/>
                <w:i w:val="0"/>
                <w:iCs w:val="0"/>
                <w:sz w:val="24"/>
                <w:szCs w:val="24"/>
              </w:rPr>
              <w:lastRenderedPageBreak/>
              <w:t xml:space="preserve">Experience in the </w:t>
            </w:r>
            <w:r w:rsidR="006F2CB7" w:rsidRPr="00B66E01">
              <w:rPr>
                <w:bCs/>
                <w:i w:val="0"/>
                <w:iCs w:val="0"/>
                <w:sz w:val="24"/>
                <w:szCs w:val="24"/>
              </w:rPr>
              <w:t xml:space="preserve">Performance </w:t>
            </w:r>
            <w:r w:rsidRPr="00B66E01">
              <w:rPr>
                <w:bCs/>
                <w:i w:val="0"/>
                <w:iCs w:val="0"/>
                <w:sz w:val="24"/>
                <w:szCs w:val="24"/>
              </w:rPr>
              <w:t xml:space="preserve">Management </w:t>
            </w:r>
            <w:r w:rsidR="00754D3E" w:rsidRPr="00B66E01">
              <w:rPr>
                <w:bCs/>
                <w:i w:val="0"/>
                <w:iCs w:val="0"/>
                <w:sz w:val="24"/>
                <w:szCs w:val="24"/>
              </w:rPr>
              <w:t xml:space="preserve">and Quality Control </w:t>
            </w:r>
            <w:r w:rsidRPr="00B66E01">
              <w:rPr>
                <w:bCs/>
                <w:i w:val="0"/>
                <w:iCs w:val="0"/>
                <w:sz w:val="24"/>
                <w:szCs w:val="24"/>
              </w:rPr>
              <w:t>of Contractors</w:t>
            </w:r>
            <w:r w:rsidR="00754D3E" w:rsidRPr="00B66E01">
              <w:rPr>
                <w:bCs/>
                <w:i w:val="0"/>
                <w:iCs w:val="0"/>
                <w:sz w:val="24"/>
                <w:szCs w:val="24"/>
              </w:rPr>
              <w:t xml:space="preserve"> relating to Maintenance services.</w:t>
            </w:r>
          </w:p>
          <w:p w14:paraId="7C25DEC1" w14:textId="474BE020" w:rsidR="003D0DE5" w:rsidRPr="00B66E01" w:rsidRDefault="003D0DE5" w:rsidP="009E7022">
            <w:pPr>
              <w:tabs>
                <w:tab w:val="left" w:pos="3141"/>
              </w:tabs>
              <w:ind w:left="29" w:right="-67" w:hanging="29"/>
              <w:rPr>
                <w:rFonts w:ascii="Arial" w:hAnsi="Arial" w:cs="Arial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8308" w14:textId="77777777" w:rsidR="003D0DE5" w:rsidRPr="006B7D87" w:rsidRDefault="003D0DE5" w:rsidP="0041799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3D0DE5" w:rsidRPr="006B7D87" w14:paraId="334B38E2" w14:textId="77777777" w:rsidTr="00EC73A5">
        <w:trPr>
          <w:trHeight w:val="22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B188" w14:textId="06E9762A" w:rsidR="003D0DE5" w:rsidRPr="00B66E01" w:rsidRDefault="007165A1" w:rsidP="0040680C">
            <w:pPr>
              <w:pStyle w:val="Body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verflowPunct/>
              <w:adjustRightInd/>
              <w:ind w:right="-67"/>
              <w:jc w:val="left"/>
              <w:textAlignment w:val="auto"/>
              <w:rPr>
                <w:rFonts w:cs="Arial"/>
                <w:i w:val="0"/>
                <w:iCs w:val="0"/>
                <w:sz w:val="24"/>
                <w:szCs w:val="24"/>
              </w:rPr>
            </w:pPr>
            <w:r w:rsidRPr="00DA01F5">
              <w:rPr>
                <w:rFonts w:cs="Arial"/>
                <w:i w:val="0"/>
                <w:iCs w:val="0"/>
                <w:sz w:val="24"/>
                <w:szCs w:val="24"/>
              </w:rPr>
              <w:t xml:space="preserve">Ability to demonstrate knowledge of Asset Management and how </w:t>
            </w:r>
            <w:proofErr w:type="gramStart"/>
            <w:r w:rsidRPr="00DA01F5">
              <w:rPr>
                <w:rFonts w:cs="Arial"/>
                <w:i w:val="0"/>
                <w:iCs w:val="0"/>
                <w:sz w:val="24"/>
                <w:szCs w:val="24"/>
              </w:rPr>
              <w:t>thi</w:t>
            </w:r>
            <w:r w:rsidR="001B56D3" w:rsidRPr="00DA01F5">
              <w:rPr>
                <w:rFonts w:cs="Arial"/>
                <w:i w:val="0"/>
                <w:iCs w:val="0"/>
                <w:sz w:val="24"/>
                <w:szCs w:val="24"/>
              </w:rPr>
              <w:t>s impacts</w:t>
            </w:r>
            <w:proofErr w:type="gramEnd"/>
            <w:r w:rsidR="001B56D3" w:rsidRPr="00DA01F5">
              <w:rPr>
                <w:rFonts w:cs="Arial"/>
                <w:i w:val="0"/>
                <w:iCs w:val="0"/>
                <w:sz w:val="24"/>
                <w:szCs w:val="24"/>
              </w:rPr>
              <w:t xml:space="preserve"> on stock condition</w:t>
            </w:r>
            <w:r w:rsidR="00B66E01" w:rsidRPr="00DA01F5">
              <w:rPr>
                <w:rFonts w:cs="Arial"/>
                <w:i w:val="0"/>
                <w:iCs w:val="0"/>
                <w:sz w:val="24"/>
                <w:szCs w:val="24"/>
              </w:rPr>
              <w:t xml:space="preserve"> and programmes of component replacement works.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B25C" w14:textId="77777777" w:rsidR="003D0DE5" w:rsidRPr="006B7D87" w:rsidRDefault="003D0DE5" w:rsidP="0041799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0E7B5B" w:rsidRPr="006B7D87" w14:paraId="486C647D" w14:textId="77777777" w:rsidTr="00EC73A5">
        <w:trPr>
          <w:trHeight w:val="22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2F1A" w14:textId="77777777" w:rsidR="00754D3E" w:rsidRPr="00B66E01" w:rsidRDefault="00754D3E" w:rsidP="00754D3E">
            <w:pPr>
              <w:spacing w:line="256" w:lineRule="auto"/>
              <w:ind w:left="29" w:right="-67" w:hanging="29"/>
              <w:rPr>
                <w:rFonts w:ascii="Arial" w:hAnsi="Arial" w:cs="Arial"/>
              </w:rPr>
            </w:pPr>
            <w:r w:rsidRPr="00B66E01">
              <w:rPr>
                <w:rFonts w:ascii="Arial" w:hAnsi="Arial" w:cs="Arial"/>
              </w:rPr>
              <w:t>Experience of working in an environment where there is a strong commitment to the delivery of excellent customer services.</w:t>
            </w:r>
          </w:p>
          <w:p w14:paraId="0C3371B6" w14:textId="77777777" w:rsidR="000E7B5B" w:rsidRPr="00B66E01" w:rsidRDefault="000E7B5B" w:rsidP="006F2CB7">
            <w:pPr>
              <w:spacing w:line="256" w:lineRule="auto"/>
              <w:ind w:left="29" w:right="-67" w:hanging="29"/>
              <w:rPr>
                <w:rFonts w:ascii="Arial" w:hAnsi="Arial" w:cs="Arial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1A86" w14:textId="77777777" w:rsidR="000E7B5B" w:rsidRPr="006B7D87" w:rsidRDefault="000E7B5B" w:rsidP="0041799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E743CA" w:rsidRPr="006B7D87" w14:paraId="78FDCE7F" w14:textId="77777777" w:rsidTr="00EC73A5">
        <w:trPr>
          <w:trHeight w:val="22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9A46" w14:textId="79EC965C" w:rsidR="00754D3E" w:rsidRPr="00B66E01" w:rsidRDefault="00754D3E" w:rsidP="00754D3E">
            <w:pPr>
              <w:spacing w:line="256" w:lineRule="auto"/>
              <w:ind w:left="29" w:right="-67" w:hanging="29"/>
              <w:rPr>
                <w:rFonts w:ascii="Arial" w:hAnsi="Arial" w:cs="Arial"/>
              </w:rPr>
            </w:pPr>
            <w:r w:rsidRPr="00B66E01">
              <w:rPr>
                <w:rFonts w:ascii="Arial" w:hAnsi="Arial" w:cs="Arial"/>
              </w:rPr>
              <w:t xml:space="preserve">Flexible in approach to work and ability to plan and prioritise workloads </w:t>
            </w:r>
            <w:r w:rsidR="00A06477" w:rsidRPr="00B66E01">
              <w:rPr>
                <w:rFonts w:ascii="Arial" w:hAnsi="Arial" w:cs="Arial"/>
              </w:rPr>
              <w:t>to effectively manage conflicting priorities</w:t>
            </w:r>
            <w:r w:rsidRPr="00B66E01">
              <w:rPr>
                <w:rFonts w:ascii="Arial" w:hAnsi="Arial" w:cs="Arial"/>
              </w:rPr>
              <w:t>.</w:t>
            </w:r>
          </w:p>
          <w:p w14:paraId="6D2378BB" w14:textId="6EFFC019" w:rsidR="00E743CA" w:rsidRPr="00B66E01" w:rsidRDefault="00E743CA" w:rsidP="006F2CB7">
            <w:pPr>
              <w:spacing w:line="256" w:lineRule="auto"/>
              <w:ind w:left="29" w:right="-67" w:hanging="29"/>
              <w:rPr>
                <w:rFonts w:ascii="Arial" w:hAnsi="Arial" w:cs="Arial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A2B6" w14:textId="77777777" w:rsidR="00E743CA" w:rsidRPr="006B7D87" w:rsidRDefault="00E743CA" w:rsidP="0041799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A22A75" w:rsidRPr="006B7D87" w14:paraId="43238CCA" w14:textId="77777777" w:rsidTr="00EC73A5">
        <w:trPr>
          <w:trHeight w:val="22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31AE" w14:textId="77777777" w:rsidR="00A06477" w:rsidRPr="00B66E01" w:rsidRDefault="00A06477" w:rsidP="00A06477">
            <w:pPr>
              <w:tabs>
                <w:tab w:val="left" w:pos="1770"/>
              </w:tabs>
              <w:spacing w:line="256" w:lineRule="auto"/>
              <w:ind w:left="29" w:right="-67" w:hanging="29"/>
              <w:rPr>
                <w:rFonts w:ascii="Arial" w:hAnsi="Arial" w:cs="Arial"/>
              </w:rPr>
            </w:pPr>
            <w:r w:rsidRPr="00B66E01">
              <w:rPr>
                <w:rFonts w:ascii="Arial" w:hAnsi="Arial" w:cs="Arial"/>
              </w:rPr>
              <w:t>Ability to meet the practical requirements of the post, including flexibility relating to attending meetings and events related to the role.</w:t>
            </w:r>
          </w:p>
          <w:p w14:paraId="643088B0" w14:textId="77777777" w:rsidR="00A22A75" w:rsidRPr="00B66E01" w:rsidRDefault="00A22A75" w:rsidP="00BA62F4">
            <w:pPr>
              <w:spacing w:line="256" w:lineRule="auto"/>
              <w:ind w:left="29" w:right="-67" w:hanging="29"/>
              <w:rPr>
                <w:rFonts w:ascii="Arial" w:hAnsi="Arial" w:cs="Arial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AD77" w14:textId="77777777" w:rsidR="00A22A75" w:rsidRPr="00B66E01" w:rsidRDefault="00A22A75" w:rsidP="0041799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A22A75" w:rsidRPr="006B7D87" w14:paraId="03A0C906" w14:textId="77777777" w:rsidTr="00EC73A5">
        <w:trPr>
          <w:trHeight w:val="22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15CA" w14:textId="77777777" w:rsidR="00A06477" w:rsidRPr="00B66E01" w:rsidRDefault="00A06477" w:rsidP="00A06477">
            <w:pPr>
              <w:spacing w:line="256" w:lineRule="auto"/>
              <w:ind w:left="29" w:right="-67" w:hanging="29"/>
              <w:rPr>
                <w:rFonts w:ascii="Arial" w:hAnsi="Arial" w:cs="Arial"/>
              </w:rPr>
            </w:pPr>
            <w:r w:rsidRPr="00B66E01">
              <w:rPr>
                <w:rFonts w:ascii="Arial" w:hAnsi="Arial" w:cs="Arial"/>
              </w:rPr>
              <w:lastRenderedPageBreak/>
              <w:t>Excellent IT and numeracy skills including proficiency in MS packages and bespoke operational databases.</w:t>
            </w:r>
          </w:p>
          <w:p w14:paraId="7166CB39" w14:textId="22FA01FE" w:rsidR="00A22A75" w:rsidRPr="00B66E01" w:rsidRDefault="00A22A75" w:rsidP="009E7022">
            <w:pPr>
              <w:ind w:left="29" w:right="-67" w:hanging="29"/>
              <w:rPr>
                <w:rFonts w:ascii="Arial" w:hAnsi="Arial" w:cs="Arial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32E9" w14:textId="77777777" w:rsidR="00A22A75" w:rsidRPr="00B66E01" w:rsidRDefault="00A22A75" w:rsidP="0041799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</w:tbl>
    <w:p w14:paraId="584507F3" w14:textId="3885BE21" w:rsidR="00E743CA" w:rsidRPr="001E4F26" w:rsidRDefault="00E743CA" w:rsidP="0040680C">
      <w:pPr>
        <w:spacing w:after="160" w:line="259" w:lineRule="auto"/>
        <w:rPr>
          <w:rFonts w:ascii="Arial" w:hAnsi="Arial" w:cs="Arial"/>
        </w:rPr>
      </w:pPr>
    </w:p>
    <w:sectPr w:rsidR="00E743CA" w:rsidRPr="001E4F26" w:rsidSect="001E4F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004C3" w14:textId="77777777" w:rsidR="001B37C4" w:rsidRDefault="001B37C4" w:rsidP="001A4175">
      <w:r>
        <w:separator/>
      </w:r>
    </w:p>
  </w:endnote>
  <w:endnote w:type="continuationSeparator" w:id="0">
    <w:p w14:paraId="7B6039CA" w14:textId="77777777" w:rsidR="001B37C4" w:rsidRDefault="001B37C4" w:rsidP="001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9B939" w14:textId="77777777" w:rsidR="004A79AB" w:rsidRDefault="004A7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4762B" w14:textId="77777777" w:rsidR="004A79AB" w:rsidRDefault="004A79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8CB2" w14:textId="77777777" w:rsidR="004A79AB" w:rsidRDefault="004A7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8DDAA" w14:textId="77777777" w:rsidR="001B37C4" w:rsidRDefault="001B37C4" w:rsidP="001A4175">
      <w:r>
        <w:separator/>
      </w:r>
    </w:p>
  </w:footnote>
  <w:footnote w:type="continuationSeparator" w:id="0">
    <w:p w14:paraId="2AF6C87C" w14:textId="77777777" w:rsidR="001B37C4" w:rsidRDefault="001B37C4" w:rsidP="001A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FAF3" w14:textId="77777777" w:rsidR="004A79AB" w:rsidRDefault="004A7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E1CEC" w14:textId="5D53F899" w:rsidR="001A4175" w:rsidRPr="00A27507" w:rsidRDefault="00A27507" w:rsidP="001E4F26">
    <w:pPr>
      <w:pStyle w:val="Heading1"/>
      <w:tabs>
        <w:tab w:val="left" w:pos="660"/>
        <w:tab w:val="center" w:pos="5233"/>
        <w:tab w:val="center" w:pos="7699"/>
        <w:tab w:val="right" w:pos="10466"/>
      </w:tabs>
      <w:jc w:val="left"/>
    </w:pPr>
    <w:r w:rsidRPr="001800CC">
      <w:rPr>
        <w:noProof/>
        <w:color w:val="FF0000"/>
      </w:rPr>
      <w:drawing>
        <wp:anchor distT="0" distB="0" distL="114300" distR="114300" simplePos="0" relativeHeight="251658240" behindDoc="1" locked="0" layoutInCell="1" allowOverlap="1" wp14:anchorId="3F814B8C" wp14:editId="33C458BF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932180" cy="488950"/>
          <wp:effectExtent l="0" t="0" r="1270" b="6350"/>
          <wp:wrapNone/>
          <wp:docPr id="20" name="Picture 2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4F26">
      <w:rPr>
        <w:rFonts w:ascii="Arial Narrow" w:hAnsi="Arial Narrow"/>
      </w:rPr>
      <w:tab/>
    </w:r>
    <w:r w:rsidR="001E4F26">
      <w:rPr>
        <w:rFonts w:ascii="Arial Narrow" w:hAnsi="Arial Narrow"/>
      </w:rPr>
      <w:tab/>
    </w:r>
    <w:r w:rsidRPr="00A27507">
      <w:rPr>
        <w:noProof/>
        <w:lang w:eastAsia="en-GB"/>
      </w:rPr>
      <w:t>Williamsburgh Housing Association</w:t>
    </w:r>
    <w:r w:rsidR="001E4F26" w:rsidRPr="00A27507">
      <w:tab/>
    </w:r>
    <w:r w:rsidR="001E4F26" w:rsidRPr="00A27507">
      <w:tab/>
    </w:r>
    <w:r w:rsidR="001E4F26" w:rsidRPr="00A27507">
      <w:rPr>
        <w:b w:val="0"/>
        <w:i/>
      </w:rPr>
      <w:t>App No ____</w:t>
    </w:r>
  </w:p>
  <w:p w14:paraId="3FB8636D" w14:textId="47772DC3" w:rsidR="00A83425" w:rsidRPr="00A27507" w:rsidRDefault="008C4E69" w:rsidP="001A4175">
    <w:pPr>
      <w:pStyle w:val="Heading1"/>
    </w:pPr>
    <w:r>
      <w:t xml:space="preserve">Maintenance </w:t>
    </w:r>
    <w:r w:rsidR="004A79AB">
      <w:t>Officer</w:t>
    </w:r>
  </w:p>
  <w:p w14:paraId="4C3E6E83" w14:textId="008ADA37" w:rsidR="001A4175" w:rsidRPr="00A27507" w:rsidRDefault="00A27507" w:rsidP="001A4175">
    <w:pPr>
      <w:pStyle w:val="Heading1"/>
      <w:rPr>
        <w:iCs/>
      </w:rPr>
    </w:pPr>
    <w:r w:rsidRPr="00A27507">
      <w:rPr>
        <w:iCs/>
      </w:rPr>
      <w:t>Person Specification</w:t>
    </w:r>
  </w:p>
  <w:p w14:paraId="12226512" w14:textId="77777777" w:rsidR="001A4175" w:rsidRDefault="001A4175" w:rsidP="001A4175">
    <w:pPr>
      <w:pStyle w:val="Header"/>
      <w:tabs>
        <w:tab w:val="clear" w:pos="4513"/>
        <w:tab w:val="clear" w:pos="9026"/>
        <w:tab w:val="left" w:pos="237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18CF" w14:textId="77777777" w:rsidR="004A79AB" w:rsidRDefault="004A7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09DC"/>
    <w:multiLevelType w:val="hybridMultilevel"/>
    <w:tmpl w:val="01D83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A2123"/>
    <w:multiLevelType w:val="hybridMultilevel"/>
    <w:tmpl w:val="E9E46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93139"/>
    <w:multiLevelType w:val="multilevel"/>
    <w:tmpl w:val="F0E4EBEA"/>
    <w:lvl w:ilvl="0">
      <w:start w:val="1"/>
      <w:numFmt w:val="bullet"/>
      <w:lvlText w:val=""/>
      <w:lvlJc w:val="left"/>
      <w:pPr>
        <w:tabs>
          <w:tab w:val="num" w:pos="855"/>
        </w:tabs>
        <w:ind w:left="855" w:hanging="8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-847"/>
        </w:tabs>
        <w:ind w:left="-84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73"/>
        </w:tabs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815"/>
        </w:tabs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306"/>
        </w:tabs>
        <w:ind w:left="-33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157"/>
        </w:tabs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648"/>
        </w:tabs>
        <w:ind w:left="-4648" w:hanging="2160"/>
      </w:pPr>
      <w:rPr>
        <w:rFonts w:hint="default"/>
      </w:rPr>
    </w:lvl>
  </w:abstractNum>
  <w:abstractNum w:abstractNumId="3" w15:restartNumberingAfterBreak="0">
    <w:nsid w:val="1A5567F2"/>
    <w:multiLevelType w:val="hybridMultilevel"/>
    <w:tmpl w:val="2FE00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15D61"/>
    <w:multiLevelType w:val="multilevel"/>
    <w:tmpl w:val="32485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66932F0"/>
    <w:multiLevelType w:val="hybridMultilevel"/>
    <w:tmpl w:val="CA5CB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0552D"/>
    <w:multiLevelType w:val="hybridMultilevel"/>
    <w:tmpl w:val="D3D8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84375"/>
    <w:multiLevelType w:val="hybridMultilevel"/>
    <w:tmpl w:val="4936F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40EE1"/>
    <w:multiLevelType w:val="hybridMultilevel"/>
    <w:tmpl w:val="ED56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277DB"/>
    <w:multiLevelType w:val="hybridMultilevel"/>
    <w:tmpl w:val="9FBC9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A4CBC"/>
    <w:multiLevelType w:val="hybridMultilevel"/>
    <w:tmpl w:val="2A9E6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B481A"/>
    <w:multiLevelType w:val="hybridMultilevel"/>
    <w:tmpl w:val="7EAA9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E5F9E"/>
    <w:multiLevelType w:val="hybridMultilevel"/>
    <w:tmpl w:val="FAB0F8A8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 w15:restartNumberingAfterBreak="0">
    <w:nsid w:val="624A0793"/>
    <w:multiLevelType w:val="hybridMultilevel"/>
    <w:tmpl w:val="658E8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82578"/>
    <w:multiLevelType w:val="multilevel"/>
    <w:tmpl w:val="F0E4EBEA"/>
    <w:lvl w:ilvl="0">
      <w:start w:val="1"/>
      <w:numFmt w:val="bullet"/>
      <w:lvlText w:val=""/>
      <w:lvlJc w:val="left"/>
      <w:pPr>
        <w:tabs>
          <w:tab w:val="num" w:pos="855"/>
        </w:tabs>
        <w:ind w:left="855" w:hanging="8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-847"/>
        </w:tabs>
        <w:ind w:left="-84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73"/>
        </w:tabs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815"/>
        </w:tabs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306"/>
        </w:tabs>
        <w:ind w:left="-33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157"/>
        </w:tabs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648"/>
        </w:tabs>
        <w:ind w:left="-4648" w:hanging="2160"/>
      </w:pPr>
      <w:rPr>
        <w:rFonts w:hint="default"/>
      </w:rPr>
    </w:lvl>
  </w:abstractNum>
  <w:abstractNum w:abstractNumId="15" w15:restartNumberingAfterBreak="0">
    <w:nsid w:val="6A481AB5"/>
    <w:multiLevelType w:val="multilevel"/>
    <w:tmpl w:val="F0E4EBEA"/>
    <w:lvl w:ilvl="0">
      <w:start w:val="1"/>
      <w:numFmt w:val="bullet"/>
      <w:lvlText w:val=""/>
      <w:lvlJc w:val="left"/>
      <w:pPr>
        <w:tabs>
          <w:tab w:val="num" w:pos="855"/>
        </w:tabs>
        <w:ind w:left="855" w:hanging="8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-847"/>
        </w:tabs>
        <w:ind w:left="-84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73"/>
        </w:tabs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815"/>
        </w:tabs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306"/>
        </w:tabs>
        <w:ind w:left="-33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157"/>
        </w:tabs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648"/>
        </w:tabs>
        <w:ind w:left="-4648" w:hanging="2160"/>
      </w:pPr>
      <w:rPr>
        <w:rFonts w:hint="default"/>
      </w:rPr>
    </w:lvl>
  </w:abstractNum>
  <w:abstractNum w:abstractNumId="16" w15:restartNumberingAfterBreak="0">
    <w:nsid w:val="6BD104C0"/>
    <w:multiLevelType w:val="hybridMultilevel"/>
    <w:tmpl w:val="B956CC66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 w15:restartNumberingAfterBreak="0">
    <w:nsid w:val="6F97483F"/>
    <w:multiLevelType w:val="hybridMultilevel"/>
    <w:tmpl w:val="DA8E2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44018"/>
    <w:multiLevelType w:val="multilevel"/>
    <w:tmpl w:val="F0E4EBEA"/>
    <w:lvl w:ilvl="0">
      <w:start w:val="1"/>
      <w:numFmt w:val="bullet"/>
      <w:lvlText w:val=""/>
      <w:lvlJc w:val="left"/>
      <w:pPr>
        <w:tabs>
          <w:tab w:val="num" w:pos="855"/>
        </w:tabs>
        <w:ind w:left="855" w:hanging="8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-847"/>
        </w:tabs>
        <w:ind w:left="-84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73"/>
        </w:tabs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815"/>
        </w:tabs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306"/>
        </w:tabs>
        <w:ind w:left="-33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157"/>
        </w:tabs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648"/>
        </w:tabs>
        <w:ind w:left="-4648" w:hanging="2160"/>
      </w:pPr>
      <w:rPr>
        <w:rFonts w:hint="default"/>
      </w:rPr>
    </w:lvl>
  </w:abstractNum>
  <w:num w:numId="1" w16cid:durableId="1394348520">
    <w:abstractNumId w:val="5"/>
  </w:num>
  <w:num w:numId="2" w16cid:durableId="1457868854">
    <w:abstractNumId w:val="2"/>
  </w:num>
  <w:num w:numId="3" w16cid:durableId="486243533">
    <w:abstractNumId w:val="14"/>
  </w:num>
  <w:num w:numId="4" w16cid:durableId="1026172050">
    <w:abstractNumId w:val="18"/>
  </w:num>
  <w:num w:numId="5" w16cid:durableId="344598632">
    <w:abstractNumId w:val="15"/>
  </w:num>
  <w:num w:numId="6" w16cid:durableId="1661494576">
    <w:abstractNumId w:val="8"/>
  </w:num>
  <w:num w:numId="7" w16cid:durableId="1086731042">
    <w:abstractNumId w:val="12"/>
  </w:num>
  <w:num w:numId="8" w16cid:durableId="660818711">
    <w:abstractNumId w:val="16"/>
  </w:num>
  <w:num w:numId="9" w16cid:durableId="1720594855">
    <w:abstractNumId w:val="9"/>
  </w:num>
  <w:num w:numId="10" w16cid:durableId="1592661926">
    <w:abstractNumId w:val="13"/>
  </w:num>
  <w:num w:numId="11" w16cid:durableId="770048576">
    <w:abstractNumId w:val="17"/>
  </w:num>
  <w:num w:numId="12" w16cid:durableId="396559908">
    <w:abstractNumId w:val="4"/>
  </w:num>
  <w:num w:numId="13" w16cid:durableId="293407525">
    <w:abstractNumId w:val="6"/>
  </w:num>
  <w:num w:numId="14" w16cid:durableId="1910461385">
    <w:abstractNumId w:val="0"/>
  </w:num>
  <w:num w:numId="15" w16cid:durableId="1409382846">
    <w:abstractNumId w:val="3"/>
  </w:num>
  <w:num w:numId="16" w16cid:durableId="228923416">
    <w:abstractNumId w:val="7"/>
  </w:num>
  <w:num w:numId="17" w16cid:durableId="61300350">
    <w:abstractNumId w:val="11"/>
  </w:num>
  <w:num w:numId="18" w16cid:durableId="1183394355">
    <w:abstractNumId w:val="1"/>
  </w:num>
  <w:num w:numId="19" w16cid:durableId="162474569">
    <w:abstractNumId w:val="9"/>
  </w:num>
  <w:num w:numId="20" w16cid:durableId="425924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B3"/>
    <w:rsid w:val="00000F0E"/>
    <w:rsid w:val="000228F1"/>
    <w:rsid w:val="00064CEF"/>
    <w:rsid w:val="00067482"/>
    <w:rsid w:val="00080A47"/>
    <w:rsid w:val="000C1174"/>
    <w:rsid w:val="000E7B5B"/>
    <w:rsid w:val="000F0162"/>
    <w:rsid w:val="00133CB7"/>
    <w:rsid w:val="00133DAE"/>
    <w:rsid w:val="00145693"/>
    <w:rsid w:val="001A4175"/>
    <w:rsid w:val="001A6BAA"/>
    <w:rsid w:val="001B37C4"/>
    <w:rsid w:val="001B56D3"/>
    <w:rsid w:val="001C1543"/>
    <w:rsid w:val="001E0D6E"/>
    <w:rsid w:val="001E3900"/>
    <w:rsid w:val="001E4F26"/>
    <w:rsid w:val="00227A4E"/>
    <w:rsid w:val="00235252"/>
    <w:rsid w:val="00291FE4"/>
    <w:rsid w:val="00293563"/>
    <w:rsid w:val="002A298E"/>
    <w:rsid w:val="002A533E"/>
    <w:rsid w:val="002B3D72"/>
    <w:rsid w:val="002B6A42"/>
    <w:rsid w:val="002D420F"/>
    <w:rsid w:val="002F08A6"/>
    <w:rsid w:val="0038509A"/>
    <w:rsid w:val="003C6861"/>
    <w:rsid w:val="003D0DE5"/>
    <w:rsid w:val="003E1BA5"/>
    <w:rsid w:val="003E4376"/>
    <w:rsid w:val="0040680C"/>
    <w:rsid w:val="004A79AB"/>
    <w:rsid w:val="004B3F03"/>
    <w:rsid w:val="004B46C7"/>
    <w:rsid w:val="00534DF8"/>
    <w:rsid w:val="005D7789"/>
    <w:rsid w:val="006177F4"/>
    <w:rsid w:val="006645AD"/>
    <w:rsid w:val="00697EF2"/>
    <w:rsid w:val="006B7D87"/>
    <w:rsid w:val="006C57D0"/>
    <w:rsid w:val="006D1915"/>
    <w:rsid w:val="006F2CB7"/>
    <w:rsid w:val="00712629"/>
    <w:rsid w:val="007165A1"/>
    <w:rsid w:val="007264CD"/>
    <w:rsid w:val="007353CB"/>
    <w:rsid w:val="00754D3E"/>
    <w:rsid w:val="007826BF"/>
    <w:rsid w:val="0079151B"/>
    <w:rsid w:val="007C729E"/>
    <w:rsid w:val="007C7C24"/>
    <w:rsid w:val="007F3413"/>
    <w:rsid w:val="0081064B"/>
    <w:rsid w:val="008654CB"/>
    <w:rsid w:val="008759F9"/>
    <w:rsid w:val="00897214"/>
    <w:rsid w:val="008C11FC"/>
    <w:rsid w:val="008C3EC9"/>
    <w:rsid w:val="008C4E69"/>
    <w:rsid w:val="008D3A36"/>
    <w:rsid w:val="00922383"/>
    <w:rsid w:val="009513B6"/>
    <w:rsid w:val="00952EE7"/>
    <w:rsid w:val="009531CD"/>
    <w:rsid w:val="009B08B3"/>
    <w:rsid w:val="009C3697"/>
    <w:rsid w:val="009E4DB9"/>
    <w:rsid w:val="009E56B9"/>
    <w:rsid w:val="009E7022"/>
    <w:rsid w:val="00A06477"/>
    <w:rsid w:val="00A22A75"/>
    <w:rsid w:val="00A27507"/>
    <w:rsid w:val="00A46819"/>
    <w:rsid w:val="00A75840"/>
    <w:rsid w:val="00A83425"/>
    <w:rsid w:val="00AB21E2"/>
    <w:rsid w:val="00B0370D"/>
    <w:rsid w:val="00B21CFA"/>
    <w:rsid w:val="00B22D25"/>
    <w:rsid w:val="00B315BB"/>
    <w:rsid w:val="00B3380E"/>
    <w:rsid w:val="00B66E01"/>
    <w:rsid w:val="00B909DB"/>
    <w:rsid w:val="00BA62F4"/>
    <w:rsid w:val="00BF6DB4"/>
    <w:rsid w:val="00C430C4"/>
    <w:rsid w:val="00C61F01"/>
    <w:rsid w:val="00C700D5"/>
    <w:rsid w:val="00C84DFB"/>
    <w:rsid w:val="00CC0348"/>
    <w:rsid w:val="00CC4E8D"/>
    <w:rsid w:val="00CF0D5D"/>
    <w:rsid w:val="00D55672"/>
    <w:rsid w:val="00D560E9"/>
    <w:rsid w:val="00D57319"/>
    <w:rsid w:val="00D94396"/>
    <w:rsid w:val="00DA01F5"/>
    <w:rsid w:val="00DA1A8A"/>
    <w:rsid w:val="00DB2CFB"/>
    <w:rsid w:val="00E00B44"/>
    <w:rsid w:val="00E743CA"/>
    <w:rsid w:val="00E92283"/>
    <w:rsid w:val="00EC443A"/>
    <w:rsid w:val="00EC73A5"/>
    <w:rsid w:val="00F437DE"/>
    <w:rsid w:val="00F621A4"/>
    <w:rsid w:val="00F87775"/>
    <w:rsid w:val="00FA3E76"/>
    <w:rsid w:val="00F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FA281"/>
  <w15:chartTrackingRefBased/>
  <w15:docId w15:val="{BBE009BF-A962-4AEA-84B1-7C3C6065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4175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B08B3"/>
    <w:pPr>
      <w:widowControl w:val="0"/>
      <w:ind w:left="160"/>
    </w:pPr>
    <w:rPr>
      <w:rFonts w:ascii="Palatino" w:hAnsi="Palatino"/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B08B3"/>
    <w:rPr>
      <w:rFonts w:ascii="Palatino" w:eastAsia="Times New Roman" w:hAnsi="Palatino" w:cs="Times New Roman"/>
      <w:b/>
      <w:sz w:val="24"/>
      <w:szCs w:val="20"/>
    </w:rPr>
  </w:style>
  <w:style w:type="paragraph" w:styleId="TOAHeading">
    <w:name w:val="toa heading"/>
    <w:basedOn w:val="Normal"/>
    <w:next w:val="Normal"/>
    <w:semiHidden/>
    <w:rsid w:val="009B08B3"/>
    <w:pPr>
      <w:widowControl w:val="0"/>
      <w:tabs>
        <w:tab w:val="right" w:pos="9360"/>
      </w:tabs>
      <w:suppressAutoHyphens/>
      <w:snapToGrid w:val="0"/>
    </w:pPr>
    <w:rPr>
      <w:rFonts w:ascii="Courier" w:hAnsi="Courier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B08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iCs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B08B3"/>
    <w:rPr>
      <w:rFonts w:ascii="Arial" w:eastAsia="Times New Roman" w:hAnsi="Arial" w:cs="Times New Roman"/>
      <w:i/>
      <w:iCs/>
      <w:szCs w:val="20"/>
    </w:rPr>
  </w:style>
  <w:style w:type="paragraph" w:styleId="Header">
    <w:name w:val="header"/>
    <w:basedOn w:val="Normal"/>
    <w:link w:val="HeaderChar"/>
    <w:uiPriority w:val="99"/>
    <w:unhideWhenUsed/>
    <w:rsid w:val="001A4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1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17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A4175"/>
    <w:rPr>
      <w:rFonts w:ascii="Arial" w:eastAsia="Times New Roman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7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2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2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2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214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6D1915"/>
    <w:pPr>
      <w:autoSpaceDE w:val="0"/>
      <w:autoSpaceDN w:val="0"/>
      <w:spacing w:after="0" w:line="240" w:lineRule="auto"/>
    </w:pPr>
    <w:rPr>
      <w:rFonts w:ascii="Century Gothic" w:eastAsia="Times New Roman" w:hAnsi="Century Gothic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850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EC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F01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F016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F016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F016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7DC86.1BA38A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A1A138611E846A37AA3422C4F55D9" ma:contentTypeVersion="12" ma:contentTypeDescription="Create a new document." ma:contentTypeScope="" ma:versionID="c01a3e77d1e891cb87c572d1e7e60ebc">
  <xsd:schema xmlns:xsd="http://www.w3.org/2001/XMLSchema" xmlns:xs="http://www.w3.org/2001/XMLSchema" xmlns:p="http://schemas.microsoft.com/office/2006/metadata/properties" xmlns:ns2="af4f4e99-6fe8-4737-930e-aca040017fab" xmlns:ns3="91411771-1385-4e10-b45d-63841b215dd3" targetNamespace="http://schemas.microsoft.com/office/2006/metadata/properties" ma:root="true" ma:fieldsID="61039cc308267b373ec6e788d96e320c" ns2:_="" ns3:_="">
    <xsd:import namespace="af4f4e99-6fe8-4737-930e-aca040017fab"/>
    <xsd:import namespace="91411771-1385-4e10-b45d-63841b21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f4e99-6fe8-4737-930e-aca040017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312646-f0e3-47f0-9b0b-91e5ef00f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11771-1385-4e10-b45d-63841b215d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0259cc-e7f8-4475-b5c7-913ad337301f}" ma:internalName="TaxCatchAll" ma:showField="CatchAllData" ma:web="91411771-1385-4e10-b45d-63841b215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11771-1385-4e10-b45d-63841b215dd3" xsi:nil="true"/>
    <lcf76f155ced4ddcb4097134ff3c332f xmlns="af4f4e99-6fe8-4737-930e-aca040017f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096E20-49C2-497C-9D7C-6623F1E267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5F2E4D-9048-47DF-9E29-9E90A2FD2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f4e99-6fe8-4737-930e-aca040017fab"/>
    <ds:schemaRef ds:uri="91411771-1385-4e10-b45d-63841b21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D54993-F3E9-43F8-B22A-B9B78021B0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C88635-604F-4DB9-BBFB-E439E16D5623}">
  <ds:schemaRefs>
    <ds:schemaRef ds:uri="http://purl.org/dc/terms/"/>
    <ds:schemaRef ds:uri="af4f4e99-6fe8-4737-930e-aca040017fa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1411771-1385-4e10-b45d-63841b215dd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Gilmartin</dc:creator>
  <cp:keywords/>
  <dc:description/>
  <cp:lastModifiedBy>Lynn Fleeting</cp:lastModifiedBy>
  <cp:revision>32</cp:revision>
  <dcterms:created xsi:type="dcterms:W3CDTF">2023-09-14T13:17:00Z</dcterms:created>
  <dcterms:modified xsi:type="dcterms:W3CDTF">2025-04-28T14:22:00Z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0x0101007E4A1A138611E846A37AA3422C4F55D9</vt:lpwstr>
  </property>
  <property fmtid="{D5CDD505-2E9C-101B-9397-08002B2CF9AE}" pid="3" name="MediaServiceImageTags">
    <vt:lpwstr/>
  </property>
</Properties>
</file>